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4AA5A8B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A36AD1" w:rsidRPr="00A36AD1">
        <w:rPr>
          <w:rFonts w:ascii="Arial" w:hAnsi="Arial" w:cs="Arial"/>
          <w:b/>
          <w:bCs/>
          <w:sz w:val="28"/>
          <w:szCs w:val="24"/>
        </w:rPr>
        <w:t>6392</w:t>
      </w:r>
    </w:p>
    <w:p w14:paraId="358B5791" w14:textId="4E0B1F55" w:rsidR="00463675" w:rsidRPr="000F4E43" w:rsidRDefault="00E516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5815E0DF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A73453">
        <w:rPr>
          <w:color w:val="000000"/>
        </w:rPr>
        <w:t xml:space="preserve">Reply </w:t>
      </w:r>
      <w:r w:rsidR="00A73453" w:rsidRPr="00A73453">
        <w:rPr>
          <w:color w:val="000000"/>
        </w:rPr>
        <w:t>LS on BRID and DAA broadcast over LTE and NR PC5</w:t>
      </w:r>
    </w:p>
    <w:p w14:paraId="0395BF96" w14:textId="08AF72A5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8D3C62" w:rsidRPr="008D3C62">
        <w:rPr>
          <w:lang w:eastAsia="zh-CN"/>
        </w:rPr>
        <w:t>LS on BRID and DAA broadcast over LTE and NR PC5</w:t>
      </w:r>
      <w:r w:rsidR="00D77854">
        <w:rPr>
          <w:lang w:eastAsia="zh-CN"/>
        </w:rPr>
        <w:t xml:space="preserve"> (S2-230</w:t>
      </w:r>
      <w:r w:rsidR="003D5776">
        <w:rPr>
          <w:lang w:eastAsia="zh-CN"/>
        </w:rPr>
        <w:t>632</w:t>
      </w:r>
      <w:r w:rsidR="0071707D">
        <w:rPr>
          <w:lang w:eastAsia="zh-CN"/>
        </w:rPr>
        <w:t>2</w:t>
      </w:r>
      <w:r w:rsidR="00D77854">
        <w:rPr>
          <w:lang w:eastAsia="zh-CN"/>
        </w:rPr>
        <w:t>/</w:t>
      </w:r>
      <w:r w:rsidR="0071707D" w:rsidRPr="0071707D">
        <w:rPr>
          <w:color w:val="000000"/>
        </w:rPr>
        <w:t>R2-2304564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10C44DE6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8D3C62" w:rsidRPr="008D3C62">
        <w:t>NR_UAV-Core</w:t>
      </w:r>
      <w:r w:rsidR="00B55B37">
        <w:t>, UAS_Ph2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4F980614" w:rsidR="00463675" w:rsidRDefault="00463675" w:rsidP="001A6D42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E6CC4CA" w14:textId="77777777" w:rsidR="007B3AB0" w:rsidRPr="00FB0D38" w:rsidRDefault="007B3AB0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C2D7F0D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="00581E1F">
        <w:rPr>
          <w:rFonts w:ascii="Arial" w:eastAsia="맑은 고딕" w:hAnsi="Arial" w:cs="Arial"/>
          <w:lang w:eastAsia="ko-KR"/>
        </w:rPr>
        <w:t xml:space="preserve"> regarding the L</w:t>
      </w:r>
      <w:r w:rsidR="00581E1F" w:rsidRPr="00581E1F">
        <w:rPr>
          <w:rFonts w:ascii="Arial" w:eastAsia="맑은 고딕" w:hAnsi="Arial" w:cs="Arial"/>
          <w:lang w:eastAsia="ko-KR"/>
        </w:rPr>
        <w:t>S on BRID and DAA broadcast over LTE and NR PC5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554E2F8" w14:textId="23B40471" w:rsidR="002D0F01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RAN2</w:t>
      </w:r>
      <w:r w:rsidR="00E74715">
        <w:rPr>
          <w:rFonts w:ascii="Arial" w:eastAsia="맑은 고딕" w:hAnsi="Arial" w:cs="Arial"/>
          <w:lang w:eastAsia="ko-KR"/>
        </w:rPr>
        <w:t xml:space="preserve"> agreement</w:t>
      </w:r>
      <w:r>
        <w:rPr>
          <w:rFonts w:ascii="Arial" w:eastAsia="맑은 고딕" w:hAnsi="Arial" w:cs="Arial"/>
          <w:lang w:eastAsia="ko-KR"/>
        </w:rPr>
        <w:t>.</w:t>
      </w:r>
    </w:p>
    <w:p w14:paraId="3A87EB4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3474A083" w14:textId="45B2EF57" w:rsidR="00851A87" w:rsidRPr="00E74715" w:rsidRDefault="00E74715" w:rsidP="00E74715">
            <w:pPr>
              <w:rPr>
                <w:rFonts w:ascii="Arial" w:hAnsi="Arial" w:cs="Arial"/>
                <w:lang w:val="en-US" w:eastAsia="ko-KR"/>
              </w:rPr>
            </w:pPr>
            <w:r w:rsidRPr="00E74715">
              <w:rPr>
                <w:rFonts w:ascii="Arial" w:hAnsi="Arial" w:cs="Arial"/>
                <w:iCs/>
                <w:lang w:val="en-US" w:eastAsia="zh-CN"/>
              </w:rPr>
              <w:t>1. note DAA service delivery via</w:t>
            </w:r>
            <w:r w:rsidRPr="00E74715">
              <w:rPr>
                <w:rFonts w:ascii="Arial" w:eastAsia="바탕" w:hAnsi="Arial" w:cs="Arial"/>
              </w:rPr>
              <w:t xml:space="preserve"> LTE PC5 and NR PC5 only uses broadcast for all DAA messages.</w:t>
            </w:r>
          </w:p>
        </w:tc>
      </w:tr>
    </w:tbl>
    <w:p w14:paraId="0B58F1F6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4A56E827" w14:textId="5C6783E8" w:rsidR="00E74715" w:rsidRDefault="00E74715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Actually, SA2 specified</w:t>
      </w:r>
      <w:r>
        <w:rPr>
          <w:rFonts w:ascii="Arial" w:eastAsia="맑은 고딕" w:hAnsi="Arial" w:cs="Arial"/>
          <w:lang w:val="en-US" w:eastAsia="ko-KR"/>
        </w:rPr>
        <w:t xml:space="preserve"> </w:t>
      </w:r>
      <w:r w:rsidR="001C4488">
        <w:rPr>
          <w:rFonts w:ascii="Arial" w:eastAsia="맑은 고딕" w:hAnsi="Arial" w:cs="Arial"/>
          <w:lang w:val="en-US" w:eastAsia="ko-KR"/>
        </w:rPr>
        <w:t>DAA mechanism</w:t>
      </w:r>
      <w:r w:rsidR="001C4488">
        <w:rPr>
          <w:rFonts w:ascii="Arial" w:eastAsia="맑은 고딕" w:hAnsi="Arial" w:cs="Arial"/>
          <w:lang w:val="en-US" w:eastAsia="ko-KR"/>
        </w:rPr>
        <w:t xml:space="preserve"> using broadcast as well as </w:t>
      </w:r>
      <w:r w:rsidR="001C4488">
        <w:rPr>
          <w:rFonts w:ascii="Arial" w:eastAsia="맑은 고딕" w:hAnsi="Arial" w:cs="Arial"/>
          <w:lang w:val="en-US" w:eastAsia="ko-KR"/>
        </w:rPr>
        <w:t xml:space="preserve">DAA mechanism </w:t>
      </w:r>
      <w:r w:rsidR="001C4488">
        <w:rPr>
          <w:rFonts w:ascii="Arial" w:eastAsia="맑은 고딕" w:hAnsi="Arial" w:cs="Arial"/>
          <w:lang w:val="en-US" w:eastAsia="ko-KR"/>
        </w:rPr>
        <w:t xml:space="preserve">using unicast </w:t>
      </w:r>
      <w:r>
        <w:rPr>
          <w:rFonts w:ascii="Arial" w:eastAsia="맑은 고딕" w:hAnsi="Arial" w:cs="Arial"/>
          <w:lang w:val="en-US" w:eastAsia="ko-KR"/>
        </w:rPr>
        <w:t>in clause</w:t>
      </w:r>
      <w:r w:rsidR="001C4488" w:rsidRPr="001C4488">
        <w:rPr>
          <w:rFonts w:ascii="Arial" w:hAnsi="Arial" w:cs="Arial"/>
        </w:rPr>
        <w:t> </w:t>
      </w:r>
      <w:r w:rsidRPr="00E74715">
        <w:rPr>
          <w:rFonts w:ascii="Arial" w:eastAsia="맑은 고딕" w:hAnsi="Arial" w:cs="Arial"/>
          <w:lang w:val="en-US" w:eastAsia="ko-KR"/>
        </w:rPr>
        <w:t>5.6</w:t>
      </w:r>
      <w:r>
        <w:rPr>
          <w:rFonts w:ascii="Arial" w:eastAsia="맑은 고딕" w:hAnsi="Arial" w:cs="Arial"/>
          <w:lang w:val="en-US" w:eastAsia="ko-KR"/>
        </w:rPr>
        <w:t xml:space="preserve"> "</w:t>
      </w:r>
      <w:r w:rsidRPr="00E74715">
        <w:rPr>
          <w:rFonts w:ascii="Arial" w:eastAsia="맑은 고딕" w:hAnsi="Arial" w:cs="Arial"/>
          <w:lang w:val="en-US" w:eastAsia="ko-KR"/>
        </w:rPr>
        <w:t>Mechanisms for Detect and Avoid (DAA)</w:t>
      </w:r>
      <w:r>
        <w:rPr>
          <w:rFonts w:ascii="Arial" w:eastAsia="맑은 고딕" w:hAnsi="Arial" w:cs="Arial"/>
          <w:lang w:val="en-US" w:eastAsia="ko-KR"/>
        </w:rPr>
        <w:t>" of TS</w:t>
      </w:r>
      <w:r w:rsidR="001C4488" w:rsidRPr="001C4488">
        <w:rPr>
          <w:rFonts w:ascii="Arial" w:hAnsi="Arial" w:cs="Arial"/>
        </w:rPr>
        <w:t> </w:t>
      </w:r>
      <w:bookmarkStart w:id="0" w:name="_GoBack"/>
      <w:bookmarkEnd w:id="0"/>
      <w:r>
        <w:rPr>
          <w:rFonts w:ascii="Arial" w:eastAsia="맑은 고딕" w:hAnsi="Arial" w:cs="Arial"/>
          <w:lang w:val="en-US" w:eastAsia="ko-KR"/>
        </w:rPr>
        <w:t xml:space="preserve">23.256. </w:t>
      </w:r>
      <w:r w:rsidRPr="00E74715">
        <w:rPr>
          <w:rFonts w:ascii="Arial" w:eastAsia="맑은 고딕" w:hAnsi="Arial" w:cs="Arial"/>
          <w:lang w:val="en-US" w:eastAsia="ko-KR"/>
        </w:rPr>
        <w:t xml:space="preserve">UAV </w:t>
      </w:r>
      <w:r>
        <w:rPr>
          <w:rFonts w:ascii="Arial" w:eastAsia="맑은 고딕" w:hAnsi="Arial" w:cs="Arial"/>
          <w:lang w:val="en-US" w:eastAsia="ko-KR"/>
        </w:rPr>
        <w:t>can select</w:t>
      </w:r>
      <w:r w:rsidRPr="00E74715">
        <w:rPr>
          <w:rFonts w:ascii="Arial" w:eastAsia="맑은 고딕" w:hAnsi="Arial" w:cs="Arial"/>
          <w:lang w:val="en-US" w:eastAsia="ko-KR"/>
        </w:rPr>
        <w:t xml:space="preserve"> a communication mode (broadcast or unicast) for DAA deconfliction based on the input received from the application layer and A2X Policy.</w:t>
      </w:r>
      <w:r w:rsidR="000435B4">
        <w:rPr>
          <w:rFonts w:ascii="Arial" w:eastAsia="맑은 고딕" w:hAnsi="Arial" w:cs="Arial"/>
          <w:lang w:val="en-US" w:eastAsia="ko-KR"/>
        </w:rPr>
        <w:t xml:space="preserve"> Therefore, for NR PC5, unicast is also supported for DAA mechanism. </w:t>
      </w:r>
    </w:p>
    <w:p w14:paraId="22B45175" w14:textId="70DDF48E" w:rsidR="000435B4" w:rsidRDefault="000435B4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How</w:t>
      </w:r>
      <w:r w:rsidR="006F55CF">
        <w:rPr>
          <w:rFonts w:ascii="Arial" w:eastAsia="맑은 고딕" w:hAnsi="Arial" w:cs="Arial"/>
          <w:lang w:val="en-US" w:eastAsia="ko-KR"/>
        </w:rPr>
        <w:t xml:space="preserve">ever, </w:t>
      </w:r>
      <w:r w:rsidRPr="000435B4">
        <w:rPr>
          <w:rFonts w:ascii="Arial" w:eastAsia="맑은 고딕" w:hAnsi="Arial" w:cs="Arial"/>
          <w:lang w:val="en-US" w:eastAsia="ko-KR"/>
        </w:rPr>
        <w:t>unicast deconfliction mode</w:t>
      </w:r>
      <w:r w:rsidR="006F55CF">
        <w:rPr>
          <w:rFonts w:ascii="Arial" w:eastAsia="맑은 고딕" w:hAnsi="Arial" w:cs="Arial"/>
          <w:lang w:val="en-US" w:eastAsia="ko-KR"/>
        </w:rPr>
        <w:t xml:space="preserve"> reuses the</w:t>
      </w:r>
      <w:r w:rsidRPr="000435B4">
        <w:rPr>
          <w:rFonts w:ascii="Arial" w:eastAsia="맑은 고딕" w:hAnsi="Arial" w:cs="Arial"/>
          <w:lang w:val="en-US" w:eastAsia="ko-KR"/>
        </w:rPr>
        <w:t xml:space="preserve"> </w:t>
      </w:r>
      <w:r w:rsidR="004044BB">
        <w:rPr>
          <w:rFonts w:ascii="Arial" w:eastAsia="맑은 고딕" w:hAnsi="Arial" w:cs="Arial"/>
          <w:lang w:val="en-US" w:eastAsia="ko-KR"/>
        </w:rPr>
        <w:t>u</w:t>
      </w:r>
      <w:r w:rsidR="004044BB" w:rsidRPr="004044BB">
        <w:rPr>
          <w:rFonts w:ascii="Arial" w:eastAsia="맑은 고딕" w:hAnsi="Arial" w:cs="Arial"/>
          <w:lang w:val="en-US" w:eastAsia="ko-KR"/>
        </w:rPr>
        <w:t>nicast mode V2X communication</w:t>
      </w:r>
      <w:r w:rsidR="004044BB">
        <w:rPr>
          <w:rFonts w:ascii="Arial" w:eastAsia="맑은 고딕" w:hAnsi="Arial" w:cs="Arial"/>
          <w:lang w:val="en-US" w:eastAsia="ko-KR"/>
        </w:rPr>
        <w:t xml:space="preserve"> </w:t>
      </w:r>
      <w:r w:rsidR="006F55CF">
        <w:rPr>
          <w:rFonts w:ascii="Arial" w:eastAsia="맑은 고딕" w:hAnsi="Arial" w:cs="Arial"/>
          <w:lang w:val="en-US" w:eastAsia="ko-KR"/>
        </w:rPr>
        <w:t xml:space="preserve">as </w:t>
      </w:r>
      <w:r w:rsidR="004044BB">
        <w:rPr>
          <w:rFonts w:ascii="Arial" w:eastAsia="맑은 고딕" w:hAnsi="Arial" w:cs="Arial"/>
          <w:lang w:val="en-US" w:eastAsia="ko-KR"/>
        </w:rPr>
        <w:t>specified</w:t>
      </w:r>
      <w:r>
        <w:rPr>
          <w:rFonts w:ascii="Arial" w:eastAsia="맑은 고딕" w:hAnsi="Arial" w:cs="Arial"/>
          <w:lang w:val="en-US" w:eastAsia="ko-KR"/>
        </w:rPr>
        <w:t xml:space="preserve"> </w:t>
      </w:r>
      <w:r w:rsidRPr="000435B4">
        <w:rPr>
          <w:rFonts w:ascii="Arial" w:eastAsia="맑은 고딕" w:hAnsi="Arial" w:cs="Arial"/>
          <w:lang w:val="en-US" w:eastAsia="ko-KR"/>
        </w:rPr>
        <w:t>in TS</w:t>
      </w:r>
      <w:r w:rsidR="00A63832" w:rsidRPr="00A63832">
        <w:rPr>
          <w:rFonts w:ascii="Arial" w:hAnsi="Arial" w:cs="Arial"/>
          <w:lang w:eastAsia="ko-KR"/>
        </w:rPr>
        <w:t> </w:t>
      </w:r>
      <w:r w:rsidRPr="000435B4">
        <w:rPr>
          <w:rFonts w:ascii="Arial" w:eastAsia="맑은 고딕" w:hAnsi="Arial" w:cs="Arial"/>
          <w:lang w:val="en-US" w:eastAsia="ko-KR"/>
        </w:rPr>
        <w:t>23.287</w:t>
      </w:r>
      <w:r w:rsidR="006F55CF">
        <w:rPr>
          <w:rFonts w:ascii="Arial" w:eastAsia="맑은 고딕" w:hAnsi="Arial" w:cs="Arial"/>
          <w:lang w:val="en-US" w:eastAsia="ko-KR"/>
        </w:rPr>
        <w:t xml:space="preserve"> </w:t>
      </w:r>
      <w:r>
        <w:rPr>
          <w:rFonts w:ascii="Arial" w:eastAsia="맑은 고딕" w:hAnsi="Arial" w:cs="Arial"/>
          <w:lang w:val="en-US" w:eastAsia="ko-KR"/>
        </w:rPr>
        <w:t xml:space="preserve">which means </w:t>
      </w:r>
      <w:r w:rsidRPr="000435B4">
        <w:rPr>
          <w:rFonts w:ascii="Arial" w:eastAsia="맑은 고딕" w:hAnsi="Arial" w:cs="Arial"/>
          <w:lang w:val="en-US" w:eastAsia="ko-KR"/>
        </w:rPr>
        <w:t>DAA specific enhancements</w:t>
      </w:r>
      <w:r>
        <w:rPr>
          <w:rFonts w:ascii="Arial" w:eastAsia="맑은 고딕" w:hAnsi="Arial" w:cs="Arial"/>
          <w:lang w:val="en-US" w:eastAsia="ko-KR"/>
        </w:rPr>
        <w:t xml:space="preserve"> to the existing </w:t>
      </w:r>
      <w:r w:rsidRPr="000435B4">
        <w:rPr>
          <w:rFonts w:ascii="Arial" w:eastAsia="맑은 고딕" w:hAnsi="Arial" w:cs="Arial"/>
          <w:lang w:val="en-US" w:eastAsia="ko-KR"/>
        </w:rPr>
        <w:t>unicast communication</w:t>
      </w:r>
      <w:r>
        <w:rPr>
          <w:rFonts w:ascii="Arial" w:eastAsia="맑은 고딕" w:hAnsi="Arial" w:cs="Arial"/>
          <w:lang w:val="en-US" w:eastAsia="ko-KR"/>
        </w:rPr>
        <w:t xml:space="preserve"> is not needed.</w:t>
      </w:r>
    </w:p>
    <w:p w14:paraId="031507B9" w14:textId="77777777" w:rsidR="00E74715" w:rsidRDefault="00E74715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733F1637" w14:textId="77777777" w:rsidR="00BC0860" w:rsidRDefault="00BC0860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48B6FF1F" w14:textId="1055CA4B" w:rsidR="005C376A" w:rsidRDefault="00E34B83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RAN2 question and would like to provide the answer as below.</w:t>
      </w:r>
    </w:p>
    <w:p w14:paraId="7D4544F5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5C376A" w14:paraId="71A72015" w14:textId="77777777" w:rsidTr="005C376A">
        <w:tc>
          <w:tcPr>
            <w:tcW w:w="9208" w:type="dxa"/>
          </w:tcPr>
          <w:p w14:paraId="2598CAC1" w14:textId="6A6D8842" w:rsidR="005C376A" w:rsidRDefault="00812BBA" w:rsidP="004B0105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2. reply</w:t>
            </w:r>
            <w:r w:rsidRPr="001A29D8">
              <w:rPr>
                <w:rFonts w:ascii="Arial" w:hAnsi="Arial" w:cs="Arial"/>
                <w:iCs/>
                <w:lang w:val="en-US" w:eastAsia="zh-CN"/>
              </w:rPr>
              <w:t xml:space="preserve"> whether BRID and DAA broadcast over LTE and NR PC5 require new QoS requirements and parameters not supported within the ranges supported for V2X</w:t>
            </w:r>
            <w:r>
              <w:rPr>
                <w:rFonts w:ascii="Arial" w:hAnsi="Arial" w:cs="Arial"/>
                <w:iCs/>
                <w:lang w:val="en-US"/>
              </w:rPr>
              <w:t>.</w:t>
            </w:r>
          </w:p>
        </w:tc>
      </w:tr>
    </w:tbl>
    <w:p w14:paraId="65736702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19994ADF" w14:textId="5052EE08" w:rsidR="005C376A" w:rsidRDefault="009F00E3" w:rsidP="003625FD">
      <w:pPr>
        <w:pStyle w:val="a3"/>
        <w:tabs>
          <w:tab w:val="clear" w:pos="4153"/>
          <w:tab w:val="clear" w:pos="8306"/>
        </w:tabs>
        <w:ind w:leftChars="71" w:left="426" w:hangingChars="142" w:hanging="284"/>
        <w:rPr>
          <w:rFonts w:ascii="Arial" w:hAnsi="Arial" w:cs="Arial"/>
          <w:iCs/>
          <w:lang w:val="en-US" w:eastAsia="zh-CN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</w:t>
      </w:r>
      <w:r w:rsidR="00174793">
        <w:rPr>
          <w:rFonts w:ascii="Arial" w:eastAsia="Calibri" w:hAnsi="Arial" w:cs="Arial"/>
        </w:rPr>
        <w:t xml:space="preserve">SA2 answer: </w:t>
      </w:r>
      <w:r w:rsidR="003625FD">
        <w:rPr>
          <w:rFonts w:ascii="Arial" w:eastAsia="Calibri" w:hAnsi="Arial" w:cs="Arial"/>
        </w:rPr>
        <w:t xml:space="preserve">New QoS </w:t>
      </w:r>
      <w:r w:rsidR="003625FD" w:rsidRPr="001A29D8">
        <w:rPr>
          <w:rFonts w:ascii="Arial" w:hAnsi="Arial" w:cs="Arial"/>
          <w:iCs/>
          <w:lang w:val="en-US" w:eastAsia="zh-CN"/>
        </w:rPr>
        <w:t>requirements and parameters</w:t>
      </w:r>
      <w:r w:rsidR="003625FD">
        <w:rPr>
          <w:rFonts w:ascii="Arial" w:hAnsi="Arial" w:cs="Arial"/>
          <w:iCs/>
          <w:lang w:val="en-US" w:eastAsia="zh-CN"/>
        </w:rPr>
        <w:t xml:space="preserve"> are deemed NOT required for </w:t>
      </w:r>
      <w:r w:rsidR="003625FD" w:rsidRPr="001A29D8">
        <w:rPr>
          <w:rFonts w:ascii="Arial" w:hAnsi="Arial" w:cs="Arial"/>
          <w:iCs/>
          <w:lang w:val="en-US" w:eastAsia="zh-CN"/>
        </w:rPr>
        <w:t>BRID and DAA broadcast over LTE and NR PC5</w:t>
      </w:r>
      <w:r w:rsidR="003625FD">
        <w:rPr>
          <w:rFonts w:ascii="Arial" w:hAnsi="Arial" w:cs="Arial"/>
          <w:iCs/>
          <w:lang w:val="en-US" w:eastAsia="zh-CN"/>
        </w:rPr>
        <w:t xml:space="preserve"> as well as DAA unicast over NR PC5.</w:t>
      </w:r>
    </w:p>
    <w:p w14:paraId="39A77EF8" w14:textId="77777777" w:rsidR="00C4733B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463E6980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E34B83">
        <w:rPr>
          <w:rFonts w:ascii="Arial" w:hAnsi="Arial" w:cs="Arial"/>
        </w:rPr>
        <w:t>s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5B1C8" w14:textId="77777777" w:rsidR="00CB302A" w:rsidRDefault="00CB302A">
      <w:r>
        <w:separator/>
      </w:r>
    </w:p>
  </w:endnote>
  <w:endnote w:type="continuationSeparator" w:id="0">
    <w:p w14:paraId="7BB5D9A1" w14:textId="77777777" w:rsidR="00CB302A" w:rsidRDefault="00CB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76B5E" w14:textId="77777777" w:rsidR="00CB302A" w:rsidRDefault="00CB302A">
      <w:r>
        <w:separator/>
      </w:r>
    </w:p>
  </w:footnote>
  <w:footnote w:type="continuationSeparator" w:id="0">
    <w:p w14:paraId="4AC348E1" w14:textId="77777777" w:rsidR="00CB302A" w:rsidRDefault="00CB3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435B4"/>
    <w:rsid w:val="00051868"/>
    <w:rsid w:val="0005249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4793"/>
    <w:rsid w:val="00175A43"/>
    <w:rsid w:val="0019277B"/>
    <w:rsid w:val="001A31C6"/>
    <w:rsid w:val="001A6D42"/>
    <w:rsid w:val="001B4495"/>
    <w:rsid w:val="001B7D46"/>
    <w:rsid w:val="001C1B1A"/>
    <w:rsid w:val="001C25DA"/>
    <w:rsid w:val="001C4488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3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432C"/>
    <w:rsid w:val="0033735E"/>
    <w:rsid w:val="00344778"/>
    <w:rsid w:val="0036165D"/>
    <w:rsid w:val="003625FD"/>
    <w:rsid w:val="003725B9"/>
    <w:rsid w:val="003772E1"/>
    <w:rsid w:val="003801B5"/>
    <w:rsid w:val="003856A3"/>
    <w:rsid w:val="00387EBE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044BB"/>
    <w:rsid w:val="00416573"/>
    <w:rsid w:val="00422338"/>
    <w:rsid w:val="004330B0"/>
    <w:rsid w:val="004340B3"/>
    <w:rsid w:val="00442CF3"/>
    <w:rsid w:val="004464D9"/>
    <w:rsid w:val="0045420C"/>
    <w:rsid w:val="00456C44"/>
    <w:rsid w:val="00462F5D"/>
    <w:rsid w:val="00463675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C40CB"/>
    <w:rsid w:val="004D45BB"/>
    <w:rsid w:val="004E15BE"/>
    <w:rsid w:val="004E592D"/>
    <w:rsid w:val="004E7F6A"/>
    <w:rsid w:val="004F4A64"/>
    <w:rsid w:val="00505C76"/>
    <w:rsid w:val="00525EDA"/>
    <w:rsid w:val="00565124"/>
    <w:rsid w:val="00574CB5"/>
    <w:rsid w:val="00575521"/>
    <w:rsid w:val="00580843"/>
    <w:rsid w:val="00581E1F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13B3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6F55CF"/>
    <w:rsid w:val="0071707D"/>
    <w:rsid w:val="007255F2"/>
    <w:rsid w:val="00726FC3"/>
    <w:rsid w:val="00741C17"/>
    <w:rsid w:val="0074309D"/>
    <w:rsid w:val="00750CAD"/>
    <w:rsid w:val="00750FCB"/>
    <w:rsid w:val="00752AD3"/>
    <w:rsid w:val="00764164"/>
    <w:rsid w:val="0076677F"/>
    <w:rsid w:val="00780556"/>
    <w:rsid w:val="00782BEF"/>
    <w:rsid w:val="007A1FE0"/>
    <w:rsid w:val="007A28B7"/>
    <w:rsid w:val="007B3AB0"/>
    <w:rsid w:val="007C0169"/>
    <w:rsid w:val="007C27FF"/>
    <w:rsid w:val="007E2F26"/>
    <w:rsid w:val="007F3EE4"/>
    <w:rsid w:val="007F6D03"/>
    <w:rsid w:val="00812BBA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33DA"/>
    <w:rsid w:val="008C2107"/>
    <w:rsid w:val="008C22C7"/>
    <w:rsid w:val="008D280A"/>
    <w:rsid w:val="008D3C62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33B9A"/>
    <w:rsid w:val="00A36AD1"/>
    <w:rsid w:val="00A40CCC"/>
    <w:rsid w:val="00A43370"/>
    <w:rsid w:val="00A441B5"/>
    <w:rsid w:val="00A456ED"/>
    <w:rsid w:val="00A63832"/>
    <w:rsid w:val="00A73453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7478"/>
    <w:rsid w:val="00B31FE9"/>
    <w:rsid w:val="00B55B37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C0860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A6FCD"/>
    <w:rsid w:val="00CB302A"/>
    <w:rsid w:val="00CC7A7D"/>
    <w:rsid w:val="00CD0535"/>
    <w:rsid w:val="00CE15C4"/>
    <w:rsid w:val="00CE5C0F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77854"/>
    <w:rsid w:val="00D80D3A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6736"/>
    <w:rsid w:val="00DF78D1"/>
    <w:rsid w:val="00E07279"/>
    <w:rsid w:val="00E24364"/>
    <w:rsid w:val="00E34B83"/>
    <w:rsid w:val="00E379CD"/>
    <w:rsid w:val="00E40337"/>
    <w:rsid w:val="00E4038D"/>
    <w:rsid w:val="00E41C96"/>
    <w:rsid w:val="00E51649"/>
    <w:rsid w:val="00E572BB"/>
    <w:rsid w:val="00E70BE1"/>
    <w:rsid w:val="00E74294"/>
    <w:rsid w:val="00E74715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37478"/>
    <w:rsid w:val="00F508E2"/>
    <w:rsid w:val="00F54233"/>
    <w:rsid w:val="00F62570"/>
    <w:rsid w:val="00F71E4B"/>
    <w:rsid w:val="00F77CC3"/>
    <w:rsid w:val="00FA2BE2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4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LaeYoung (LG Electronics)</cp:lastModifiedBy>
  <cp:revision>101</cp:revision>
  <cp:lastPrinted>2002-04-23T08:10:00Z</cp:lastPrinted>
  <dcterms:created xsi:type="dcterms:W3CDTF">2022-12-26T00:06:00Z</dcterms:created>
  <dcterms:modified xsi:type="dcterms:W3CDTF">2023-05-12T09:44:00Z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